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11D2" w14:textId="65C097F7" w:rsidR="00082B2D" w:rsidRDefault="006E7DCB">
      <w:pPr>
        <w:jc w:val="center"/>
        <w:rPr>
          <w:rFonts w:ascii="Times" w:hAnsi="Times" w:cs="Lucidasans"/>
          <w:b/>
          <w:bCs/>
        </w:rPr>
      </w:pPr>
      <w:r>
        <w:rPr>
          <w:rFonts w:ascii="Times" w:hAnsi="Times" w:cs="Lucidasans"/>
          <w:b/>
          <w:bCs/>
        </w:rPr>
        <w:t>SWELLABLE HYBRID MATERIALS FOR THE ADSORPTION REMOVAL OF PERFLUOROALKYL SUBSTANCES FROM WATER</w:t>
      </w:r>
    </w:p>
    <w:p w14:paraId="547063B4" w14:textId="77777777" w:rsidR="00082B2D" w:rsidRDefault="00082B2D">
      <w:pPr>
        <w:rPr>
          <w:rFonts w:ascii="Times" w:hAnsi="Times" w:cs="Lucidasans"/>
        </w:rPr>
      </w:pPr>
    </w:p>
    <w:p w14:paraId="76ADD5FE" w14:textId="39358CAD" w:rsidR="00082B2D" w:rsidRDefault="00413CAC">
      <w:pPr>
        <w:rPr>
          <w:rFonts w:ascii="Times" w:eastAsia="Times" w:hAnsi="Times" w:cs="Times"/>
          <w:vertAlign w:val="superscript"/>
        </w:rPr>
      </w:pPr>
      <w:r>
        <w:rPr>
          <w:rFonts w:ascii="Times" w:hAnsi="Times" w:cs="Lucidasans"/>
          <w:u w:val="single"/>
        </w:rPr>
        <w:t xml:space="preserve">L. </w:t>
      </w:r>
      <w:proofErr w:type="spellStart"/>
      <w:proofErr w:type="gramStart"/>
      <w:r>
        <w:rPr>
          <w:rFonts w:ascii="Times" w:hAnsi="Times" w:cs="Lucidasans"/>
          <w:u w:val="single"/>
        </w:rPr>
        <w:t>Maccarino</w:t>
      </w:r>
      <w:r w:rsidR="00082B2D">
        <w:rPr>
          <w:rFonts w:ascii="Times" w:hAnsi="Times" w:cs="Lucidasans"/>
        </w:rPr>
        <w:t>,</w:t>
      </w:r>
      <w:r w:rsidR="00AF5B28">
        <w:rPr>
          <w:rFonts w:ascii="Times" w:eastAsia="Times" w:hAnsi="Times" w:cs="Times"/>
          <w:vertAlign w:val="superscript"/>
        </w:rPr>
        <w:t>a</w:t>
      </w:r>
      <w:proofErr w:type="spellEnd"/>
      <w:proofErr w:type="gramEnd"/>
      <w:r w:rsidR="00082B2D">
        <w:rPr>
          <w:rFonts w:ascii="Times" w:hAnsi="Times" w:cs="Lucidasans"/>
        </w:rPr>
        <w:t xml:space="preserve"> </w:t>
      </w:r>
      <w:r>
        <w:rPr>
          <w:rFonts w:ascii="Times" w:hAnsi="Times" w:cs="Lucidasans"/>
        </w:rPr>
        <w:t xml:space="preserve">G. </w:t>
      </w:r>
      <w:proofErr w:type="spellStart"/>
      <w:proofErr w:type="gramStart"/>
      <w:r>
        <w:rPr>
          <w:rFonts w:ascii="Times" w:hAnsi="Times" w:cs="Lucidasans"/>
        </w:rPr>
        <w:t>Paul</w:t>
      </w:r>
      <w:r w:rsidR="00082B2D">
        <w:rPr>
          <w:rFonts w:ascii="Times" w:hAnsi="Times" w:cs="Lucidasans"/>
        </w:rPr>
        <w:t>,</w:t>
      </w:r>
      <w:r>
        <w:rPr>
          <w:rFonts w:ascii="Times" w:eastAsia="Times" w:hAnsi="Times" w:cs="Times"/>
          <w:vertAlign w:val="superscript"/>
        </w:rPr>
        <w:t>a</w:t>
      </w:r>
      <w:proofErr w:type="spellEnd"/>
      <w:proofErr w:type="gramEnd"/>
      <w:r w:rsidR="00082B2D">
        <w:rPr>
          <w:rFonts w:ascii="Times" w:hAnsi="Times" w:cs="Lucidasans"/>
        </w:rPr>
        <w:t xml:space="preserve"> </w:t>
      </w:r>
      <w:r>
        <w:rPr>
          <w:rFonts w:ascii="Times" w:hAnsi="Times" w:cs="Lucidasans"/>
        </w:rPr>
        <w:t xml:space="preserve">L. </w:t>
      </w:r>
      <w:proofErr w:type="spellStart"/>
      <w:proofErr w:type="gramStart"/>
      <w:r>
        <w:rPr>
          <w:rFonts w:ascii="Times" w:hAnsi="Times" w:cs="Lucidasans"/>
        </w:rPr>
        <w:t>Marchese,</w:t>
      </w:r>
      <w:r>
        <w:rPr>
          <w:rFonts w:ascii="Times" w:eastAsia="Times" w:hAnsi="Times" w:cs="Times"/>
          <w:vertAlign w:val="superscript"/>
        </w:rPr>
        <w:t>a</w:t>
      </w:r>
      <w:proofErr w:type="spellEnd"/>
      <w:proofErr w:type="gramEnd"/>
      <w:r>
        <w:rPr>
          <w:rFonts w:ascii="Times" w:hAnsi="Times" w:cs="Lucidasans"/>
        </w:rPr>
        <w:t xml:space="preserve"> </w:t>
      </w:r>
      <w:r w:rsidR="00082B2D">
        <w:rPr>
          <w:rFonts w:ascii="Times" w:hAnsi="Times" w:cs="Lucidasans"/>
        </w:rPr>
        <w:t xml:space="preserve">C. </w:t>
      </w:r>
      <w:proofErr w:type="spellStart"/>
      <w:r>
        <w:rPr>
          <w:rFonts w:ascii="Times" w:hAnsi="Times" w:cs="Lucidasans"/>
        </w:rPr>
        <w:t>Bisio</w:t>
      </w:r>
      <w:r>
        <w:rPr>
          <w:rFonts w:ascii="Times" w:eastAsia="Times" w:hAnsi="Times" w:cs="Times"/>
          <w:vertAlign w:val="superscript"/>
        </w:rPr>
        <w:t>a</w:t>
      </w:r>
      <w:proofErr w:type="spellEnd"/>
    </w:p>
    <w:p w14:paraId="05F756CE" w14:textId="77777777" w:rsidR="00082B2D" w:rsidRDefault="00082B2D">
      <w:pPr>
        <w:rPr>
          <w:rFonts w:ascii="Times" w:eastAsia="Times" w:hAnsi="Times" w:cs="Times"/>
          <w:vertAlign w:val="superscript"/>
        </w:rPr>
      </w:pPr>
    </w:p>
    <w:p w14:paraId="7CC9D51B" w14:textId="117FDB3C" w:rsidR="00082B2D" w:rsidRPr="004E0C60" w:rsidRDefault="00AF5B28">
      <w:pPr>
        <w:rPr>
          <w:rFonts w:ascii="Times" w:eastAsia="Times" w:hAnsi="Times" w:cs="Times"/>
        </w:rPr>
      </w:pPr>
      <w:r>
        <w:rPr>
          <w:rFonts w:ascii="Times" w:eastAsia="Times" w:hAnsi="Times" w:cs="Times"/>
          <w:vertAlign w:val="superscript"/>
        </w:rPr>
        <w:t>a</w:t>
      </w:r>
      <w:r w:rsidR="00413CAC">
        <w:rPr>
          <w:rFonts w:ascii="Times" w:eastAsia="Times" w:hAnsi="Times" w:cs="Times"/>
        </w:rPr>
        <w:t xml:space="preserve"> </w:t>
      </w:r>
      <w:r w:rsidR="006E7DCB" w:rsidRPr="006E7DCB">
        <w:rPr>
          <w:rFonts w:ascii="Times" w:eastAsia="Times" w:hAnsi="Times" w:cs="Times"/>
        </w:rPr>
        <w:t>Department of Science and Technological Innovation,</w:t>
      </w:r>
      <w:r w:rsidR="00413CAC" w:rsidRPr="00413CAC">
        <w:rPr>
          <w:rFonts w:ascii="Times" w:eastAsia="Times" w:hAnsi="Times" w:cs="Times"/>
        </w:rPr>
        <w:t xml:space="preserve"> Universit</w:t>
      </w:r>
      <w:r w:rsidR="00413CAC" w:rsidRPr="00413CAC">
        <w:rPr>
          <w:rFonts w:ascii="Times" w:eastAsia="Times" w:hAnsi="Times" w:cs="Times" w:hint="cs"/>
        </w:rPr>
        <w:t>à</w:t>
      </w:r>
      <w:r w:rsidR="00413CAC" w:rsidRPr="00413CAC">
        <w:rPr>
          <w:rFonts w:ascii="Times" w:eastAsia="Times" w:hAnsi="Times" w:cs="Times"/>
        </w:rPr>
        <w:t xml:space="preserve"> del Piemonte Orientale, Viale Teresa Michel 11, Alessandria (AL), Italy</w:t>
      </w:r>
    </w:p>
    <w:p w14:paraId="5C5EA4D6" w14:textId="26B30DBC" w:rsidR="00082B2D" w:rsidRPr="004E0C60" w:rsidRDefault="00082B2D">
      <w:pPr>
        <w:rPr>
          <w:rFonts w:ascii="Times" w:hAnsi="Times" w:cs="Lucidasans"/>
          <w:lang w:val="it-IT"/>
        </w:rPr>
      </w:pPr>
      <w:r w:rsidRPr="004E0C60">
        <w:rPr>
          <w:rFonts w:ascii="Times" w:eastAsia="Times" w:hAnsi="Times" w:cs="Times"/>
          <w:lang w:val="it-IT"/>
        </w:rPr>
        <w:t xml:space="preserve">E-mail: </w:t>
      </w:r>
      <w:r w:rsidR="00413CAC">
        <w:t>lorenzo.maccarino@uniupo.it</w:t>
      </w:r>
    </w:p>
    <w:p w14:paraId="35E699E2" w14:textId="77777777" w:rsidR="00AE34DD" w:rsidRPr="004E0C60" w:rsidRDefault="00AE34DD">
      <w:pPr>
        <w:rPr>
          <w:rFonts w:ascii="Times" w:hAnsi="Times" w:cs="Lucidasans"/>
          <w:sz w:val="20"/>
          <w:szCs w:val="20"/>
          <w:lang w:val="it-IT"/>
        </w:rPr>
      </w:pPr>
    </w:p>
    <w:p w14:paraId="1FB5E97D" w14:textId="0DFA8735" w:rsidR="009F7D9D" w:rsidRDefault="009F7D9D" w:rsidP="00AE34DD">
      <w:pPr>
        <w:jc w:val="both"/>
        <w:rPr>
          <w:rFonts w:ascii="Times" w:hAnsi="Times" w:cs="Lucidasans"/>
          <w:bCs/>
        </w:rPr>
      </w:pPr>
      <w:r w:rsidRPr="000778B2">
        <w:rPr>
          <w:rFonts w:ascii="Times" w:hAnsi="Times" w:cs="Lucidasans"/>
          <w:b/>
          <w:bCs/>
          <w:u w:val="single"/>
        </w:rPr>
        <w:t>Keywords:</w:t>
      </w:r>
      <w:r w:rsidRPr="000778B2">
        <w:rPr>
          <w:rFonts w:ascii="Times" w:hAnsi="Times" w:cs="Lucidasans"/>
          <w:bCs/>
        </w:rPr>
        <w:t xml:space="preserve"> solid state NMR, so</w:t>
      </w:r>
      <w:r w:rsidR="00BD6818">
        <w:rPr>
          <w:rFonts w:ascii="Times" w:hAnsi="Times" w:cs="Lucidasans"/>
          <w:bCs/>
        </w:rPr>
        <w:t xml:space="preserve">lution NMR, </w:t>
      </w:r>
      <w:r w:rsidRPr="000778B2">
        <w:rPr>
          <w:rFonts w:ascii="Times" w:hAnsi="Times" w:cs="Lucidasans"/>
          <w:bCs/>
        </w:rPr>
        <w:t>materials.</w:t>
      </w:r>
    </w:p>
    <w:p w14:paraId="20CB18AF" w14:textId="77777777" w:rsidR="00AE34DD" w:rsidRPr="00AE34DD" w:rsidRDefault="009F7D9D" w:rsidP="00AE34DD">
      <w:pPr>
        <w:jc w:val="both"/>
        <w:rPr>
          <w:rFonts w:ascii="Times" w:hAnsi="Times" w:cs="Lucidasans"/>
          <w:bCs/>
        </w:rPr>
      </w:pPr>
      <w:r>
        <w:rPr>
          <w:rFonts w:ascii="Times" w:hAnsi="Times" w:cs="Lucidasans"/>
          <w:bCs/>
        </w:rPr>
        <w:t xml:space="preserve"> </w:t>
      </w:r>
      <w:r w:rsidR="00FA6C08">
        <w:rPr>
          <w:rFonts w:ascii="Times" w:hAnsi="Times" w:cs="Lucidasans"/>
          <w:bCs/>
        </w:rPr>
        <w:t xml:space="preserve"> </w:t>
      </w:r>
    </w:p>
    <w:p w14:paraId="59ED3A1B" w14:textId="132C5E09" w:rsidR="00082B2D" w:rsidRDefault="00376883" w:rsidP="00DD731F">
      <w:pPr>
        <w:jc w:val="both"/>
        <w:rPr>
          <w:rFonts w:ascii="Times" w:eastAsia="Times" w:hAnsi="Times" w:cs="Times"/>
        </w:rPr>
      </w:pPr>
      <w:r w:rsidRPr="00376883">
        <w:rPr>
          <w:rFonts w:ascii="Times" w:eastAsia="Times" w:hAnsi="Times" w:cs="Times"/>
        </w:rPr>
        <w:t>Perfluoroalkyl substances (PFAS) are persistent chemicals with stable carbon-fluorine bonds that lead to their bioaccumulation and biomagnification in living organisms</w:t>
      </w:r>
      <w:r w:rsidR="0081681F">
        <w:rPr>
          <w:rFonts w:ascii="Times" w:eastAsia="Times" w:hAnsi="Times" w:cs="Times"/>
        </w:rPr>
        <w:t xml:space="preserve">, causing </w:t>
      </w:r>
      <w:r w:rsidRPr="00376883">
        <w:rPr>
          <w:rFonts w:ascii="Times" w:eastAsia="Times" w:hAnsi="Times" w:cs="Times"/>
        </w:rPr>
        <w:t>adverse health effects in humans and other organisms, including weakened immune responses, hormone disruption, and elevated cholesterol. Detected globally in water sources, often above regulatory limits, PFAS necessitate effective remediation.</w:t>
      </w:r>
      <w:r w:rsidR="0081681F">
        <w:rPr>
          <w:rFonts w:ascii="Times" w:eastAsia="Times" w:hAnsi="Times" w:cs="Times"/>
        </w:rPr>
        <w:t xml:space="preserve"> A</w:t>
      </w:r>
      <w:r w:rsidRPr="00376883">
        <w:rPr>
          <w:rFonts w:ascii="Times" w:eastAsia="Times" w:hAnsi="Times" w:cs="Times"/>
        </w:rPr>
        <w:t>dsor</w:t>
      </w:r>
      <w:r w:rsidR="0081681F">
        <w:rPr>
          <w:rFonts w:ascii="Times" w:eastAsia="Times" w:hAnsi="Times" w:cs="Times"/>
        </w:rPr>
        <w:t xml:space="preserve">bent </w:t>
      </w:r>
      <w:r w:rsidRPr="00376883">
        <w:rPr>
          <w:rFonts w:ascii="Times" w:eastAsia="Times" w:hAnsi="Times" w:cs="Times"/>
        </w:rPr>
        <w:t xml:space="preserve">materials like zeolites, activated carbons, and polymers are actively being researched for </w:t>
      </w:r>
      <w:r w:rsidR="0081681F">
        <w:rPr>
          <w:rFonts w:ascii="Times" w:eastAsia="Times" w:hAnsi="Times" w:cs="Times"/>
        </w:rPr>
        <w:t>PFAS</w:t>
      </w:r>
      <w:r w:rsidRPr="00376883">
        <w:rPr>
          <w:rFonts w:ascii="Times" w:eastAsia="Times" w:hAnsi="Times" w:cs="Times"/>
        </w:rPr>
        <w:t xml:space="preserve"> removal from water</w:t>
      </w:r>
      <w:r>
        <w:rPr>
          <w:rFonts w:ascii="Times" w:eastAsia="Times" w:hAnsi="Times" w:cs="Times"/>
        </w:rPr>
        <w:t xml:space="preserve"> [1]</w:t>
      </w:r>
      <w:r w:rsidRPr="00376883">
        <w:rPr>
          <w:rFonts w:ascii="Times" w:eastAsia="Times" w:hAnsi="Times" w:cs="Times"/>
        </w:rPr>
        <w:t>.</w:t>
      </w:r>
      <w:r>
        <w:rPr>
          <w:rFonts w:ascii="Times" w:eastAsia="Times" w:hAnsi="Times" w:cs="Times"/>
        </w:rPr>
        <w:t xml:space="preserve"> </w:t>
      </w:r>
      <w:r w:rsidR="000D5E15" w:rsidRPr="000D5E15">
        <w:rPr>
          <w:rFonts w:ascii="Times" w:eastAsia="Times" w:hAnsi="Times" w:cs="Times"/>
        </w:rPr>
        <w:t xml:space="preserve">Swellable Organically Modified Silicas (SOMS), hybrid materials synthesized </w:t>
      </w:r>
      <w:r w:rsidR="0081681F">
        <w:rPr>
          <w:rFonts w:ascii="Times" w:eastAsia="Times" w:hAnsi="Times" w:cs="Times"/>
        </w:rPr>
        <w:t>by</w:t>
      </w:r>
      <w:r w:rsidR="000D5E15" w:rsidRPr="000D5E15">
        <w:rPr>
          <w:rFonts w:ascii="Times" w:eastAsia="Times" w:hAnsi="Times" w:cs="Times"/>
        </w:rPr>
        <w:t xml:space="preserve"> </w:t>
      </w:r>
      <w:proofErr w:type="spellStart"/>
      <w:r w:rsidR="000D5E15" w:rsidRPr="000D5E15">
        <w:rPr>
          <w:rFonts w:ascii="Times" w:eastAsia="Times" w:hAnsi="Times" w:cs="Times"/>
        </w:rPr>
        <w:t>sol</w:t>
      </w:r>
      <w:proofErr w:type="spellEnd"/>
      <w:r w:rsidR="000D5E15" w:rsidRPr="000D5E15">
        <w:rPr>
          <w:rFonts w:ascii="Times" w:eastAsia="Times" w:hAnsi="Times" w:cs="Times"/>
        </w:rPr>
        <w:t>-gel process using bis(</w:t>
      </w:r>
      <w:proofErr w:type="spellStart"/>
      <w:r w:rsidR="000D5E15" w:rsidRPr="000D5E15">
        <w:rPr>
          <w:rFonts w:ascii="Times" w:eastAsia="Times" w:hAnsi="Times" w:cs="Times"/>
        </w:rPr>
        <w:t>trimethoxysilylethyl</w:t>
      </w:r>
      <w:proofErr w:type="spellEnd"/>
      <w:r w:rsidR="000D5E15" w:rsidRPr="000D5E15">
        <w:rPr>
          <w:rFonts w:ascii="Times" w:eastAsia="Times" w:hAnsi="Times" w:cs="Times"/>
        </w:rPr>
        <w:t>)benzene (BTEB), are a promising option for PFAS removal</w:t>
      </w:r>
      <w:r w:rsidR="0081681F">
        <w:rPr>
          <w:rFonts w:ascii="Times" w:eastAsia="Times" w:hAnsi="Times" w:cs="Times"/>
        </w:rPr>
        <w:t xml:space="preserve">, due to their </w:t>
      </w:r>
      <w:r w:rsidR="000D5E15" w:rsidRPr="000D5E15">
        <w:rPr>
          <w:rFonts w:ascii="Times" w:eastAsia="Times" w:hAnsi="Times" w:cs="Times"/>
        </w:rPr>
        <w:t>unique ability to swell in organic solvents</w:t>
      </w:r>
      <w:r w:rsidR="000D5E15">
        <w:rPr>
          <w:rFonts w:ascii="Times" w:eastAsia="Times" w:hAnsi="Times" w:cs="Times"/>
        </w:rPr>
        <w:t xml:space="preserve">, </w:t>
      </w:r>
      <w:r w:rsidR="0081681F">
        <w:rPr>
          <w:rFonts w:ascii="Times" w:eastAsia="Times" w:hAnsi="Times" w:cs="Times"/>
        </w:rPr>
        <w:t xml:space="preserve">that </w:t>
      </w:r>
      <w:r w:rsidR="000D5E15" w:rsidRPr="000D5E15">
        <w:rPr>
          <w:rFonts w:ascii="Times" w:eastAsia="Times" w:hAnsi="Times" w:cs="Times"/>
        </w:rPr>
        <w:t>enhances pollutant adsorption</w:t>
      </w:r>
      <w:r w:rsidR="000D5E15">
        <w:rPr>
          <w:rFonts w:ascii="Times" w:eastAsia="Times" w:hAnsi="Times" w:cs="Times"/>
        </w:rPr>
        <w:t>.</w:t>
      </w:r>
      <w:r w:rsidR="000D5E15" w:rsidRPr="000D5E15">
        <w:rPr>
          <w:rFonts w:ascii="Times" w:eastAsia="Times" w:hAnsi="Times" w:cs="Times"/>
        </w:rPr>
        <w:t xml:space="preserve"> </w:t>
      </w:r>
      <w:r w:rsidR="000D5E15">
        <w:rPr>
          <w:rFonts w:ascii="Times" w:eastAsia="Times" w:hAnsi="Times" w:cs="Times"/>
        </w:rPr>
        <w:t>SOMS</w:t>
      </w:r>
      <w:r w:rsidR="000D5E15" w:rsidRPr="000D5E15">
        <w:rPr>
          <w:rFonts w:ascii="Times" w:eastAsia="Times" w:hAnsi="Times" w:cs="Times"/>
        </w:rPr>
        <w:t xml:space="preserve"> can also be functionalized with positive quaternary amine silanes (QA-SOMS) to impart a positive charge</w:t>
      </w:r>
      <w:r w:rsidR="00F97185">
        <w:rPr>
          <w:rFonts w:ascii="Times" w:eastAsia="Times" w:hAnsi="Times" w:cs="Times"/>
        </w:rPr>
        <w:t xml:space="preserve"> [</w:t>
      </w:r>
      <w:r>
        <w:rPr>
          <w:rFonts w:ascii="Times" w:eastAsia="Times" w:hAnsi="Times" w:cs="Times"/>
        </w:rPr>
        <w:t>2,3</w:t>
      </w:r>
      <w:r w:rsidR="00F97185">
        <w:rPr>
          <w:rFonts w:ascii="Times" w:eastAsia="Times" w:hAnsi="Times" w:cs="Times"/>
        </w:rPr>
        <w:t>]</w:t>
      </w:r>
      <w:r w:rsidR="000D5E15">
        <w:rPr>
          <w:rFonts w:ascii="Times" w:eastAsia="Times" w:hAnsi="Times" w:cs="Times"/>
        </w:rPr>
        <w:t>.</w:t>
      </w:r>
      <w:r w:rsidR="00F97185">
        <w:rPr>
          <w:rFonts w:ascii="Times" w:eastAsia="Times" w:hAnsi="Times" w:cs="Times"/>
        </w:rPr>
        <w:t xml:space="preserve"> </w:t>
      </w:r>
      <w:r w:rsidR="00F142B9">
        <w:rPr>
          <w:rFonts w:ascii="Times" w:eastAsia="Times" w:hAnsi="Times" w:cs="Times"/>
        </w:rPr>
        <w:t xml:space="preserve">The materials were characterized by a multi-analytical approach to investigate </w:t>
      </w:r>
      <w:proofErr w:type="spellStart"/>
      <w:r w:rsidR="00F142B9">
        <w:rPr>
          <w:rFonts w:ascii="Times" w:eastAsia="Times" w:hAnsi="Times" w:cs="Times"/>
        </w:rPr>
        <w:t>physico</w:t>
      </w:r>
      <w:proofErr w:type="spellEnd"/>
      <w:r w:rsidR="00F142B9">
        <w:rPr>
          <w:rFonts w:ascii="Times" w:eastAsia="Times" w:hAnsi="Times" w:cs="Times"/>
        </w:rPr>
        <w:t>-chemical properties, such as elemental analysis</w:t>
      </w:r>
      <w:r>
        <w:rPr>
          <w:rFonts w:ascii="Times" w:eastAsia="Times" w:hAnsi="Times" w:cs="Times"/>
        </w:rPr>
        <w:t>,</w:t>
      </w:r>
      <w:r w:rsidR="00F142B9">
        <w:rPr>
          <w:rFonts w:ascii="Times" w:eastAsia="Times" w:hAnsi="Times" w:cs="Times"/>
        </w:rPr>
        <w:t xml:space="preserve"> SEM, XRD, </w:t>
      </w:r>
      <w:r w:rsidR="00E20E8A">
        <w:rPr>
          <w:rFonts w:ascii="Times" w:eastAsia="Times" w:hAnsi="Times" w:cs="Times"/>
        </w:rPr>
        <w:t>N</w:t>
      </w:r>
      <w:r w:rsidR="00E20E8A" w:rsidRPr="00F142B9">
        <w:rPr>
          <w:rFonts w:ascii="Times" w:eastAsia="Times" w:hAnsi="Times" w:cs="Times"/>
          <w:vertAlign w:val="subscript"/>
        </w:rPr>
        <w:t>2</w:t>
      </w:r>
      <w:r w:rsidR="00E20E8A">
        <w:rPr>
          <w:rFonts w:ascii="Times" w:eastAsia="Times" w:hAnsi="Times" w:cs="Times"/>
        </w:rPr>
        <w:t xml:space="preserve"> physisorption, TGA, </w:t>
      </w:r>
      <w:r w:rsidR="0081681F">
        <w:rPr>
          <w:rFonts w:ascii="Times" w:eastAsia="Times" w:hAnsi="Times" w:cs="Times"/>
        </w:rPr>
        <w:t>ss-</w:t>
      </w:r>
      <w:r w:rsidR="00E20E8A">
        <w:rPr>
          <w:rFonts w:ascii="Times" w:eastAsia="Times" w:hAnsi="Times" w:cs="Times"/>
        </w:rPr>
        <w:t xml:space="preserve">NMR </w:t>
      </w:r>
      <w:r w:rsidR="00F142B9">
        <w:rPr>
          <w:rFonts w:ascii="Times" w:eastAsia="Times" w:hAnsi="Times" w:cs="Times"/>
        </w:rPr>
        <w:t xml:space="preserve">and </w:t>
      </w:r>
      <w:r w:rsidR="00E20E8A">
        <w:rPr>
          <w:rFonts w:ascii="Times" w:eastAsia="Times" w:hAnsi="Times" w:cs="Times"/>
        </w:rPr>
        <w:t>Z Potential measur</w:t>
      </w:r>
      <w:r w:rsidR="00F142B9">
        <w:rPr>
          <w:rFonts w:ascii="Times" w:eastAsia="Times" w:hAnsi="Times" w:cs="Times"/>
        </w:rPr>
        <w:t>e</w:t>
      </w:r>
      <w:r w:rsidR="00E20E8A">
        <w:rPr>
          <w:rFonts w:ascii="Times" w:eastAsia="Times" w:hAnsi="Times" w:cs="Times"/>
        </w:rPr>
        <w:t xml:space="preserve">ments. </w:t>
      </w:r>
      <w:r w:rsidR="005303D1">
        <w:rPr>
          <w:rFonts w:ascii="Times" w:eastAsia="Times" w:hAnsi="Times" w:cs="Times"/>
        </w:rPr>
        <w:t>From</w:t>
      </w:r>
      <w:r w:rsidR="00E20E8A">
        <w:rPr>
          <w:rFonts w:ascii="Times" w:eastAsia="Times" w:hAnsi="Times" w:cs="Times"/>
        </w:rPr>
        <w:t xml:space="preserve"> </w:t>
      </w:r>
      <w:r w:rsidR="00E20E8A" w:rsidRPr="00F142B9">
        <w:rPr>
          <w:rFonts w:ascii="Times" w:eastAsia="Times" w:hAnsi="Times" w:cs="Times"/>
          <w:vertAlign w:val="superscript"/>
        </w:rPr>
        <w:t>1</w:t>
      </w:r>
      <w:r w:rsidR="00E20E8A">
        <w:rPr>
          <w:rFonts w:ascii="Times" w:eastAsia="Times" w:hAnsi="Times" w:cs="Times"/>
        </w:rPr>
        <w:t xml:space="preserve">H, </w:t>
      </w:r>
      <w:r w:rsidR="00E20E8A" w:rsidRPr="00F142B9">
        <w:rPr>
          <w:rFonts w:ascii="Times" w:eastAsia="Times" w:hAnsi="Times" w:cs="Times"/>
          <w:vertAlign w:val="superscript"/>
        </w:rPr>
        <w:t>13</w:t>
      </w:r>
      <w:r w:rsidR="00E20E8A">
        <w:rPr>
          <w:rFonts w:ascii="Times" w:eastAsia="Times" w:hAnsi="Times" w:cs="Times"/>
        </w:rPr>
        <w:t xml:space="preserve">C and </w:t>
      </w:r>
      <w:r w:rsidR="00E20E8A" w:rsidRPr="00F142B9">
        <w:rPr>
          <w:rFonts w:ascii="Times" w:eastAsia="Times" w:hAnsi="Times" w:cs="Times"/>
          <w:vertAlign w:val="superscript"/>
        </w:rPr>
        <w:t>29</w:t>
      </w:r>
      <w:r w:rsidR="00E20E8A">
        <w:rPr>
          <w:rFonts w:ascii="Times" w:eastAsia="Times" w:hAnsi="Times" w:cs="Times"/>
        </w:rPr>
        <w:t>Si ss-NMR spectra it was possible to hypothesize a chemical structure</w:t>
      </w:r>
      <w:r w:rsidR="00F142B9">
        <w:rPr>
          <w:rFonts w:ascii="Times" w:eastAsia="Times" w:hAnsi="Times" w:cs="Times"/>
        </w:rPr>
        <w:t xml:space="preserve"> (F</w:t>
      </w:r>
      <w:r w:rsidR="005303D1">
        <w:rPr>
          <w:rFonts w:ascii="Times" w:eastAsia="Times" w:hAnsi="Times" w:cs="Times"/>
        </w:rPr>
        <w:t>ig.</w:t>
      </w:r>
      <w:r w:rsidR="00F142B9">
        <w:rPr>
          <w:rFonts w:ascii="Times" w:eastAsia="Times" w:hAnsi="Times" w:cs="Times"/>
        </w:rPr>
        <w:t xml:space="preserve"> 1)</w:t>
      </w:r>
      <w:r w:rsidR="00E20E8A">
        <w:rPr>
          <w:rFonts w:ascii="Times" w:eastAsia="Times" w:hAnsi="Times" w:cs="Times"/>
        </w:rPr>
        <w:t xml:space="preserve"> and, from the latter, the degree of condensation</w:t>
      </w:r>
      <w:r w:rsidR="00E20E8A" w:rsidRPr="00E20E8A">
        <w:rPr>
          <w:rFonts w:ascii="Times" w:eastAsia="Times" w:hAnsi="Times" w:cs="Times"/>
        </w:rPr>
        <w:t xml:space="preserve"> </w:t>
      </w:r>
      <w:r w:rsidR="00E20E8A">
        <w:rPr>
          <w:rFonts w:ascii="Times" w:eastAsia="Times" w:hAnsi="Times" w:cs="Times"/>
        </w:rPr>
        <w:t>of these materials</w:t>
      </w:r>
      <w:r w:rsidR="0081681F">
        <w:rPr>
          <w:rFonts w:ascii="Times" w:eastAsia="Times" w:hAnsi="Times" w:cs="Times"/>
        </w:rPr>
        <w:t xml:space="preserve">. </w:t>
      </w:r>
      <w:r w:rsidR="000D5E15" w:rsidRPr="000D5E15">
        <w:rPr>
          <w:rFonts w:ascii="Times" w:eastAsia="Times" w:hAnsi="Times" w:cs="Times"/>
        </w:rPr>
        <w:t xml:space="preserve">While HPLC is commonly used for PFAS detection, </w:t>
      </w:r>
      <w:r w:rsidR="000D5E15" w:rsidRPr="000D5E15">
        <w:rPr>
          <w:rFonts w:ascii="Times" w:eastAsia="Times" w:hAnsi="Times" w:cs="Times"/>
          <w:vertAlign w:val="superscript"/>
        </w:rPr>
        <w:t>19</w:t>
      </w:r>
      <w:r w:rsidR="000D5E15">
        <w:rPr>
          <w:rFonts w:ascii="Times" w:eastAsia="Times" w:hAnsi="Times" w:cs="Times"/>
        </w:rPr>
        <w:t xml:space="preserve">F </w:t>
      </w:r>
      <w:r w:rsidR="000D5E15" w:rsidRPr="000D5E15">
        <w:rPr>
          <w:rFonts w:ascii="Times" w:eastAsia="Times" w:hAnsi="Times" w:cs="Times"/>
        </w:rPr>
        <w:t xml:space="preserve">NMR spectroscopy presents a promising alternative, due to </w:t>
      </w:r>
      <w:r w:rsidR="000D5E15" w:rsidRPr="000D5E15">
        <w:rPr>
          <w:rFonts w:ascii="Times" w:eastAsia="Times" w:hAnsi="Times" w:cs="Times"/>
          <w:vertAlign w:val="superscript"/>
        </w:rPr>
        <w:t>19</w:t>
      </w:r>
      <w:r w:rsidR="000D5E15" w:rsidRPr="000D5E15">
        <w:rPr>
          <w:rFonts w:ascii="Times" w:eastAsia="Times" w:hAnsi="Times" w:cs="Times"/>
        </w:rPr>
        <w:t>F isotope's natural abundance and NMR activity, allow</w:t>
      </w:r>
      <w:r w:rsidR="00F97185">
        <w:rPr>
          <w:rFonts w:ascii="Times" w:eastAsia="Times" w:hAnsi="Times" w:cs="Times"/>
        </w:rPr>
        <w:t>ing</w:t>
      </w:r>
      <w:r w:rsidR="000D5E15" w:rsidRPr="000D5E15">
        <w:rPr>
          <w:rFonts w:ascii="Times" w:eastAsia="Times" w:hAnsi="Times" w:cs="Times"/>
        </w:rPr>
        <w:t xml:space="preserve"> nanogram-level detection of PFAS, </w:t>
      </w:r>
      <w:r w:rsidR="00F97185">
        <w:rPr>
          <w:rFonts w:ascii="Times" w:eastAsia="Times" w:hAnsi="Times" w:cs="Times"/>
        </w:rPr>
        <w:t>if</w:t>
      </w:r>
      <w:r w:rsidR="000D5E15" w:rsidRPr="000D5E15">
        <w:rPr>
          <w:rFonts w:ascii="Times" w:eastAsia="Times" w:hAnsi="Times" w:cs="Times"/>
        </w:rPr>
        <w:t xml:space="preserve"> sample preconcentration</w:t>
      </w:r>
      <w:r w:rsidR="00F97185">
        <w:rPr>
          <w:rFonts w:ascii="Times" w:eastAsia="Times" w:hAnsi="Times" w:cs="Times"/>
        </w:rPr>
        <w:t xml:space="preserve"> is done [4]</w:t>
      </w:r>
      <w:r w:rsidR="000D5E15" w:rsidRPr="000D5E15">
        <w:rPr>
          <w:rFonts w:ascii="Times" w:eastAsia="Times" w:hAnsi="Times" w:cs="Times"/>
        </w:rPr>
        <w:t>.</w:t>
      </w:r>
      <w:r w:rsidR="000D5E15">
        <w:rPr>
          <w:rFonts w:ascii="Times" w:eastAsia="Times" w:hAnsi="Times" w:cs="Times"/>
        </w:rPr>
        <w:t xml:space="preserve"> </w:t>
      </w:r>
      <w:r w:rsidR="00F97185" w:rsidRPr="00F97185">
        <w:rPr>
          <w:rFonts w:ascii="Times" w:eastAsia="Times" w:hAnsi="Times" w:cs="Times"/>
        </w:rPr>
        <w:t xml:space="preserve">SOMS and QA-SOMS materials have been </w:t>
      </w:r>
      <w:r w:rsidR="00F97185">
        <w:rPr>
          <w:rFonts w:ascii="Times" w:eastAsia="Times" w:hAnsi="Times" w:cs="Times"/>
        </w:rPr>
        <w:t>tested</w:t>
      </w:r>
      <w:r w:rsidR="00F97185" w:rsidRPr="00F97185">
        <w:rPr>
          <w:rFonts w:ascii="Times" w:eastAsia="Times" w:hAnsi="Times" w:cs="Times"/>
        </w:rPr>
        <w:t xml:space="preserve"> for removing linear PFAS molecules, </w:t>
      </w:r>
      <w:r>
        <w:rPr>
          <w:rFonts w:ascii="Times" w:eastAsia="Times" w:hAnsi="Times" w:cs="Times"/>
        </w:rPr>
        <w:t>using</w:t>
      </w:r>
      <w:r w:rsidR="00F97185" w:rsidRPr="00F97185">
        <w:rPr>
          <w:rFonts w:ascii="Times" w:eastAsia="Times" w:hAnsi="Times" w:cs="Times"/>
        </w:rPr>
        <w:t xml:space="preserve"> </w:t>
      </w:r>
      <w:r w:rsidR="00F97185" w:rsidRPr="00F97185">
        <w:rPr>
          <w:rFonts w:ascii="Times" w:eastAsia="Times" w:hAnsi="Times" w:cs="Times"/>
          <w:vertAlign w:val="superscript"/>
        </w:rPr>
        <w:t>19</w:t>
      </w:r>
      <w:r w:rsidR="00F97185" w:rsidRPr="00F97185">
        <w:rPr>
          <w:rFonts w:ascii="Times" w:eastAsia="Times" w:hAnsi="Times" w:cs="Times"/>
        </w:rPr>
        <w:t>F NMR spectroscopy to measure their concentrations in water.</w:t>
      </w:r>
    </w:p>
    <w:p w14:paraId="3CBE7688" w14:textId="77777777" w:rsidR="00F97185" w:rsidRDefault="00F97185" w:rsidP="00DD731F">
      <w:pPr>
        <w:jc w:val="both"/>
        <w:rPr>
          <w:rFonts w:ascii="Times" w:eastAsia="Times" w:hAnsi="Times" w:cs="Times"/>
        </w:rPr>
      </w:pPr>
    </w:p>
    <w:p w14:paraId="7CDB0402" w14:textId="7889929A" w:rsidR="00082B2D" w:rsidRDefault="0081681F">
      <w:pPr>
        <w:jc w:val="center"/>
        <w:rPr>
          <w:rFonts w:ascii="Times" w:eastAsia="Times" w:hAnsi="Times" w:cs="Times"/>
        </w:rPr>
      </w:pPr>
      <w:r w:rsidRPr="0081681F">
        <w:rPr>
          <w:rFonts w:ascii="Times" w:eastAsia="Times" w:hAnsi="Times" w:cs="Times"/>
        </w:rPr>
        <w:drawing>
          <wp:inline distT="0" distB="0" distL="0" distR="0" wp14:anchorId="50CA1D2C" wp14:editId="0DF1CB53">
            <wp:extent cx="3189600" cy="2191712"/>
            <wp:effectExtent l="0" t="0" r="0" b="0"/>
            <wp:docPr id="5" name="Immagine 4" descr="Immagine che contiene testo, diagramma, linea, Diagramma&#10;&#10;Il contenuto generato dall'IA potrebbe non essere corretto.">
              <a:extLst xmlns:a="http://schemas.openxmlformats.org/drawingml/2006/main">
                <a:ext uri="{FF2B5EF4-FFF2-40B4-BE49-F238E27FC236}">
                  <a16:creationId xmlns:a16="http://schemas.microsoft.com/office/drawing/2014/main" id="{E1B06207-3E0D-952A-FE10-7A591CF72D6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4" descr="Immagine che contiene testo, diagramma, linea, Diagramma&#10;&#10;Il contenuto generato dall'IA potrebbe non essere corretto.">
                      <a:extLst>
                        <a:ext uri="{FF2B5EF4-FFF2-40B4-BE49-F238E27FC236}">
                          <a16:creationId xmlns:a16="http://schemas.microsoft.com/office/drawing/2014/main" id="{E1B06207-3E0D-952A-FE10-7A591CF72D6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89600" cy="2191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82B2D">
        <w:rPr>
          <w:rFonts w:ascii="Times" w:eastAsia="Times" w:hAnsi="Times" w:cs="Times"/>
        </w:rPr>
        <w:t xml:space="preserve"> </w:t>
      </w:r>
    </w:p>
    <w:p w14:paraId="7935B7A2" w14:textId="07467D72" w:rsidR="00082B2D" w:rsidRPr="00DD731F" w:rsidRDefault="00082B2D">
      <w:pPr>
        <w:jc w:val="center"/>
        <w:rPr>
          <w:rFonts w:ascii="Times" w:eastAsia="Times" w:hAnsi="Times" w:cs="Times"/>
        </w:rPr>
      </w:pPr>
      <w:r w:rsidRPr="00DD731F">
        <w:rPr>
          <w:rFonts w:ascii="Times" w:eastAsia="Times" w:hAnsi="Times" w:cs="Times"/>
        </w:rPr>
        <w:t>Fig. 1.</w:t>
      </w:r>
      <w:r w:rsidR="0081681F">
        <w:rPr>
          <w:rFonts w:ascii="Times" w:eastAsia="Times" w:hAnsi="Times" w:cs="Times"/>
        </w:rPr>
        <w:t xml:space="preserve"> </w:t>
      </w:r>
      <w:r w:rsidR="0081681F" w:rsidRPr="0081681F">
        <w:rPr>
          <w:rFonts w:ascii="Times" w:eastAsia="Times" w:hAnsi="Times" w:cs="Times"/>
          <w:vertAlign w:val="superscript"/>
        </w:rPr>
        <w:t>1</w:t>
      </w:r>
      <w:r w:rsidR="0081681F">
        <w:rPr>
          <w:rFonts w:ascii="Times" w:eastAsia="Times" w:hAnsi="Times" w:cs="Times"/>
        </w:rPr>
        <w:t xml:space="preserve">H (top-left), </w:t>
      </w:r>
      <w:r w:rsidR="0081681F" w:rsidRPr="0081681F">
        <w:rPr>
          <w:rFonts w:ascii="Times" w:eastAsia="Times" w:hAnsi="Times" w:cs="Times"/>
          <w:vertAlign w:val="superscript"/>
        </w:rPr>
        <w:t>13</w:t>
      </w:r>
      <w:r w:rsidR="0081681F">
        <w:rPr>
          <w:rFonts w:ascii="Times" w:eastAsia="Times" w:hAnsi="Times" w:cs="Times"/>
        </w:rPr>
        <w:t xml:space="preserve">C (top-right) and </w:t>
      </w:r>
      <w:r w:rsidR="0081681F" w:rsidRPr="0081681F">
        <w:rPr>
          <w:rFonts w:ascii="Times" w:eastAsia="Times" w:hAnsi="Times" w:cs="Times"/>
          <w:vertAlign w:val="superscript"/>
        </w:rPr>
        <w:t>29</w:t>
      </w:r>
      <w:r w:rsidR="0081681F">
        <w:rPr>
          <w:rFonts w:ascii="Times" w:eastAsia="Times" w:hAnsi="Times" w:cs="Times"/>
        </w:rPr>
        <w:t>Si (bottom-left) ss-NMR spectra of SOMS (black), QA-SOMS 20 (red) and QA-SOMS 200 (blue) and a hypothesized chemical structure of materials (bottom-right)</w:t>
      </w:r>
      <w:r w:rsidRPr="00DD731F">
        <w:rPr>
          <w:rFonts w:ascii="Times" w:eastAsia="Times" w:hAnsi="Times" w:cs="Times"/>
        </w:rPr>
        <w:t>.</w:t>
      </w:r>
    </w:p>
    <w:p w14:paraId="1CD2CC3F" w14:textId="77777777" w:rsidR="00082B2D" w:rsidRDefault="00082B2D">
      <w:pPr>
        <w:rPr>
          <w:rFonts w:ascii="Times" w:eastAsia="Times" w:hAnsi="Times" w:cs="Times"/>
        </w:rPr>
      </w:pPr>
    </w:p>
    <w:p w14:paraId="15F71884" w14:textId="66852CFC" w:rsidR="00082B2D" w:rsidRPr="00DD731F" w:rsidRDefault="004E0C60">
      <w:pPr>
        <w:rPr>
          <w:rFonts w:ascii="Times" w:eastAsia="Times" w:hAnsi="Times" w:cs="Times"/>
          <w:b/>
        </w:rPr>
      </w:pPr>
      <w:r w:rsidRPr="00DD731F">
        <w:rPr>
          <w:rFonts w:ascii="Times" w:eastAsia="Times" w:hAnsi="Times" w:cs="Times"/>
          <w:b/>
        </w:rPr>
        <w:t>References</w:t>
      </w:r>
    </w:p>
    <w:p w14:paraId="4374469C" w14:textId="77777777" w:rsidR="00082B2D" w:rsidRDefault="00082B2D">
      <w:pPr>
        <w:rPr>
          <w:rFonts w:ascii="Times" w:eastAsia="Times" w:hAnsi="Times" w:cs="Times"/>
        </w:rPr>
      </w:pPr>
    </w:p>
    <w:p w14:paraId="26279F7A" w14:textId="7B985F7A" w:rsidR="00376883" w:rsidRDefault="00376883">
      <w:pPr>
        <w:rPr>
          <w:rFonts w:ascii="Times" w:eastAsia="Times" w:hAnsi="Times" w:cs="Times"/>
        </w:rPr>
      </w:pPr>
      <w:r>
        <w:rPr>
          <w:rFonts w:ascii="Times" w:eastAsia="Times" w:hAnsi="Times" w:cs="Times"/>
        </w:rPr>
        <w:t xml:space="preserve">[1] P. S. Pauletto et al., </w:t>
      </w:r>
      <w:r w:rsidRPr="00376883">
        <w:rPr>
          <w:rFonts w:ascii="Times" w:eastAsia="Times" w:hAnsi="Times" w:cs="Times"/>
          <w:i/>
          <w:iCs/>
        </w:rPr>
        <w:t>J. of Hazardous Mat.</w:t>
      </w:r>
      <w:r>
        <w:rPr>
          <w:rFonts w:ascii="Times" w:eastAsia="Times" w:hAnsi="Times" w:cs="Times"/>
        </w:rPr>
        <w:t xml:space="preserve">, </w:t>
      </w:r>
      <w:r w:rsidRPr="0081681F">
        <w:rPr>
          <w:rFonts w:ascii="Times" w:eastAsia="Times" w:hAnsi="Times" w:cs="Times"/>
          <w:b/>
          <w:bCs/>
        </w:rPr>
        <w:t>425</w:t>
      </w:r>
      <w:r>
        <w:rPr>
          <w:rFonts w:ascii="Times" w:eastAsia="Times" w:hAnsi="Times" w:cs="Times"/>
        </w:rPr>
        <w:t>, 127810 (2022)</w:t>
      </w:r>
    </w:p>
    <w:p w14:paraId="44354842" w14:textId="3055967B" w:rsidR="00F97185" w:rsidRDefault="00F97185">
      <w:pPr>
        <w:rPr>
          <w:rFonts w:ascii="Times" w:eastAsia="Times" w:hAnsi="Times" w:cs="Times"/>
        </w:rPr>
      </w:pPr>
      <w:r>
        <w:rPr>
          <w:rFonts w:ascii="Times" w:eastAsia="Times" w:hAnsi="Times" w:cs="Times"/>
        </w:rPr>
        <w:t>[</w:t>
      </w:r>
      <w:r w:rsidR="00376883">
        <w:rPr>
          <w:rFonts w:ascii="Times" w:eastAsia="Times" w:hAnsi="Times" w:cs="Times"/>
        </w:rPr>
        <w:t>2</w:t>
      </w:r>
      <w:r>
        <w:rPr>
          <w:rFonts w:ascii="Times" w:eastAsia="Times" w:hAnsi="Times" w:cs="Times"/>
        </w:rPr>
        <w:t>]</w:t>
      </w:r>
      <w:r w:rsidRPr="00F97185">
        <w:rPr>
          <w:rFonts w:ascii="Times" w:hAnsi="Times" w:cs="Lucidasans"/>
        </w:rPr>
        <w:t xml:space="preserve"> </w:t>
      </w:r>
      <w:r w:rsidRPr="005303D1">
        <w:rPr>
          <w:rFonts w:ascii="Times" w:hAnsi="Times" w:cs="Lucidasans"/>
        </w:rPr>
        <w:t>V. Miglio et al.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 w:rsidRPr="005303D1">
        <w:rPr>
          <w:rFonts w:ascii="Times" w:hAnsi="Times" w:cs="Lucidasans"/>
          <w:i/>
          <w:iCs/>
        </w:rPr>
        <w:t>J. Phys. Chem. C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 w:rsidRPr="00376883">
        <w:rPr>
          <w:rFonts w:ascii="Times" w:hAnsi="Times" w:cs="Lucidasans"/>
          <w:b/>
          <w:bCs/>
        </w:rPr>
        <w:t xml:space="preserve">128 </w:t>
      </w:r>
      <w:r w:rsidR="00376883" w:rsidRPr="00376883">
        <w:rPr>
          <w:rFonts w:ascii="Times" w:hAnsi="Times" w:cs="Lucidasans"/>
          <w:b/>
          <w:bCs/>
        </w:rPr>
        <w:t>(</w:t>
      </w:r>
      <w:r w:rsidRPr="00376883">
        <w:rPr>
          <w:rFonts w:ascii="Times" w:hAnsi="Times" w:cs="Lucidasans"/>
          <w:b/>
          <w:bCs/>
        </w:rPr>
        <w:t>5</w:t>
      </w:r>
      <w:r w:rsidR="00376883">
        <w:rPr>
          <w:rFonts w:ascii="Times" w:hAnsi="Times" w:cs="Lucidasans"/>
          <w:b/>
          <w:bCs/>
        </w:rPr>
        <w:t>)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2179-2189 (2024)</w:t>
      </w:r>
    </w:p>
    <w:p w14:paraId="21064FF0" w14:textId="1F93CAA0" w:rsidR="005303D1" w:rsidRDefault="005303D1" w:rsidP="005303D1">
      <w:pPr>
        <w:rPr>
          <w:rFonts w:ascii="Times" w:hAnsi="Times" w:cs="Lucidasans"/>
        </w:rPr>
      </w:pPr>
      <w:r w:rsidRPr="005303D1">
        <w:rPr>
          <w:rFonts w:ascii="Times" w:hAnsi="Times" w:cs="Lucidasans"/>
        </w:rPr>
        <w:t>[</w:t>
      </w:r>
      <w:r w:rsidR="00F97185">
        <w:rPr>
          <w:rFonts w:ascii="Times" w:hAnsi="Times" w:cs="Lucidasans"/>
        </w:rPr>
        <w:t>3</w:t>
      </w:r>
      <w:r w:rsidRPr="005303D1">
        <w:rPr>
          <w:rFonts w:ascii="Times" w:hAnsi="Times" w:cs="Lucidasans"/>
        </w:rPr>
        <w:t>] E. K. Stebel et al.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 w:rsidRPr="005303D1">
        <w:rPr>
          <w:rFonts w:ascii="Times" w:hAnsi="Times" w:cs="Lucidasans"/>
          <w:i/>
          <w:iCs/>
        </w:rPr>
        <w:t>Environ. Sci.: Water Res. Technol.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 w:rsidRPr="005303D1">
        <w:rPr>
          <w:rFonts w:ascii="Times" w:hAnsi="Times" w:cs="Lucidasans"/>
          <w:b/>
          <w:bCs/>
        </w:rPr>
        <w:t>5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1854-1866</w:t>
      </w:r>
      <w:r w:rsidRPr="005303D1">
        <w:rPr>
          <w:rFonts w:ascii="Times" w:hAnsi="Times" w:cs="Lucidasans"/>
        </w:rPr>
        <w:t xml:space="preserve"> </w:t>
      </w:r>
      <w:r w:rsidRPr="005303D1">
        <w:rPr>
          <w:rFonts w:ascii="Times" w:hAnsi="Times" w:cs="Lucidasans"/>
        </w:rPr>
        <w:t>(2019)</w:t>
      </w:r>
    </w:p>
    <w:p w14:paraId="479A60A8" w14:textId="03D126FB" w:rsidR="00082B2D" w:rsidRDefault="00F97185">
      <w:pPr>
        <w:rPr>
          <w:rFonts w:ascii="Times" w:hAnsi="Times" w:cs="Lucidasans"/>
        </w:rPr>
      </w:pPr>
      <w:r w:rsidRPr="005303D1">
        <w:rPr>
          <w:rFonts w:ascii="Times" w:hAnsi="Times" w:cs="Lucidasans"/>
        </w:rPr>
        <w:t>[</w:t>
      </w:r>
      <w:r>
        <w:rPr>
          <w:rFonts w:ascii="Times" w:hAnsi="Times" w:cs="Lucidasans"/>
        </w:rPr>
        <w:t>4</w:t>
      </w:r>
      <w:r w:rsidRPr="005303D1">
        <w:rPr>
          <w:rFonts w:ascii="Times" w:hAnsi="Times" w:cs="Lucidasans"/>
        </w:rPr>
        <w:t xml:space="preserve">] </w:t>
      </w:r>
      <w:r>
        <w:rPr>
          <w:rFonts w:ascii="Times" w:hAnsi="Times" w:cs="Lucidasans"/>
        </w:rPr>
        <w:t>D</w:t>
      </w:r>
      <w:r w:rsidRPr="005303D1">
        <w:rPr>
          <w:rFonts w:ascii="Times" w:hAnsi="Times" w:cs="Lucidasans"/>
        </w:rPr>
        <w:t>.</w:t>
      </w:r>
      <w:r>
        <w:rPr>
          <w:rFonts w:ascii="Times" w:hAnsi="Times" w:cs="Lucidasans"/>
        </w:rPr>
        <w:t xml:space="preserve"> A. Ellis e</w:t>
      </w:r>
      <w:r w:rsidRPr="005303D1">
        <w:rPr>
          <w:rFonts w:ascii="Times" w:hAnsi="Times" w:cs="Lucidasans"/>
        </w:rPr>
        <w:t>t al.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>
        <w:rPr>
          <w:rFonts w:ascii="Times" w:hAnsi="Times" w:cs="Lucidasans"/>
          <w:i/>
          <w:iCs/>
        </w:rPr>
        <w:t>Analytical Chemistry</w:t>
      </w:r>
      <w:r w:rsidRPr="005303D1">
        <w:rPr>
          <w:rFonts w:ascii="Times" w:hAnsi="Times" w:cs="Lucidasans"/>
          <w:i/>
          <w:iCs/>
        </w:rPr>
        <w:t>.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 w:rsidRPr="00F97185">
        <w:rPr>
          <w:rFonts w:ascii="Times" w:hAnsi="Times" w:cs="Lucidasans"/>
          <w:b/>
          <w:bCs/>
        </w:rPr>
        <w:t>72 (4)</w:t>
      </w:r>
      <w:r>
        <w:rPr>
          <w:rFonts w:ascii="Times" w:hAnsi="Times" w:cs="Lucidasans"/>
        </w:rPr>
        <w:t>,</w:t>
      </w:r>
      <w:r w:rsidRPr="005303D1">
        <w:rPr>
          <w:rFonts w:ascii="Times" w:hAnsi="Times" w:cs="Lucidasans"/>
        </w:rPr>
        <w:t xml:space="preserve"> </w:t>
      </w:r>
      <w:r>
        <w:rPr>
          <w:rFonts w:ascii="Times" w:hAnsi="Times" w:cs="Lucidasans"/>
        </w:rPr>
        <w:t>726</w:t>
      </w:r>
      <w:r w:rsidRPr="005303D1">
        <w:rPr>
          <w:rFonts w:ascii="Times" w:hAnsi="Times" w:cs="Lucidasans"/>
        </w:rPr>
        <w:t>-</w:t>
      </w:r>
      <w:r>
        <w:rPr>
          <w:rFonts w:ascii="Times" w:hAnsi="Times" w:cs="Lucidasans"/>
        </w:rPr>
        <w:t>731</w:t>
      </w:r>
      <w:r w:rsidRPr="005303D1">
        <w:rPr>
          <w:rFonts w:ascii="Times" w:hAnsi="Times" w:cs="Lucidasans"/>
        </w:rPr>
        <w:t xml:space="preserve"> (20</w:t>
      </w:r>
      <w:r>
        <w:rPr>
          <w:rFonts w:ascii="Times" w:hAnsi="Times" w:cs="Lucidasans"/>
        </w:rPr>
        <w:t>00</w:t>
      </w:r>
      <w:r w:rsidRPr="005303D1">
        <w:rPr>
          <w:rFonts w:ascii="Times" w:hAnsi="Times" w:cs="Lucidasans"/>
        </w:rPr>
        <w:t>)</w:t>
      </w:r>
    </w:p>
    <w:sectPr w:rsidR="00082B2D" w:rsidSect="00CF04AC">
      <w:footnotePr>
        <w:pos w:val="beneathText"/>
      </w:footnotePr>
      <w:pgSz w:w="11905" w:h="16837"/>
      <w:pgMar w:top="1134" w:right="1134" w:bottom="1134" w:left="1134" w:header="1701" w:footer="1701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tstream Vera Serif">
    <w:altName w:val="Times New Roman"/>
    <w:charset w:val="00"/>
    <w:family w:val="roman"/>
    <w:pitch w:val="variable"/>
  </w:font>
  <w:font w:name="Bitstream Vera Sans">
    <w:altName w:val="Times New Roman"/>
    <w:charset w:val="00"/>
    <w:family w:val="auto"/>
    <w:pitch w:val="variable"/>
  </w:font>
  <w:font w:name="Lucidasans">
    <w:altName w:val="Times New Roman"/>
    <w:charset w:val="00"/>
    <w:family w:val="auto"/>
    <w:pitch w:val="variable"/>
  </w:font>
  <w:font w:name="Mincho">
    <w:altName w:val="明朝"/>
    <w:panose1 w:val="02020609040305080305"/>
    <w:charset w:val="80"/>
    <w:family w:val="roman"/>
    <w:pitch w:val="fixed"/>
    <w:sig w:usb0="00000001" w:usb1="08070000" w:usb2="00000010" w:usb3="00000000" w:csb0="0002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1059592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activeWritingStyle w:appName="MSWord" w:lang="en-US" w:vendorID="64" w:dllVersion="6" w:nlCheck="1" w:checkStyle="0"/>
  <w:activeWritingStyle w:appName="MSWord" w:lang="it-IT" w:vendorID="64" w:dllVersion="6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proofState w:spelling="clean" w:grammar="clean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29AC"/>
    <w:rsid w:val="000778B2"/>
    <w:rsid w:val="00082B2D"/>
    <w:rsid w:val="000B14C1"/>
    <w:rsid w:val="000B29D0"/>
    <w:rsid w:val="000D5E15"/>
    <w:rsid w:val="00137204"/>
    <w:rsid w:val="00216EEE"/>
    <w:rsid w:val="003527FF"/>
    <w:rsid w:val="00376883"/>
    <w:rsid w:val="00413CAC"/>
    <w:rsid w:val="004A389D"/>
    <w:rsid w:val="004A7C2B"/>
    <w:rsid w:val="004E0C60"/>
    <w:rsid w:val="00516BE3"/>
    <w:rsid w:val="005303D1"/>
    <w:rsid w:val="00530E9B"/>
    <w:rsid w:val="00581EF3"/>
    <w:rsid w:val="006929AC"/>
    <w:rsid w:val="006E7DCB"/>
    <w:rsid w:val="0081681F"/>
    <w:rsid w:val="008F45EE"/>
    <w:rsid w:val="00965E49"/>
    <w:rsid w:val="009F7D9D"/>
    <w:rsid w:val="00A629E9"/>
    <w:rsid w:val="00AB165F"/>
    <w:rsid w:val="00AB286E"/>
    <w:rsid w:val="00AE34DD"/>
    <w:rsid w:val="00AF5B28"/>
    <w:rsid w:val="00BD6818"/>
    <w:rsid w:val="00CF04AC"/>
    <w:rsid w:val="00D4324E"/>
    <w:rsid w:val="00D83C7B"/>
    <w:rsid w:val="00DD731F"/>
    <w:rsid w:val="00E20E8A"/>
    <w:rsid w:val="00F142B9"/>
    <w:rsid w:val="00F97185"/>
    <w:rsid w:val="00FA6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B41E3"/>
  <w15:chartTrackingRefBased/>
  <w15:docId w15:val="{3A6C0B53-7616-401B-BD17-5F2BFA60C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rFonts w:ascii="Bitstream Vera Serif" w:eastAsia="Bitstream Vera Sans" w:hAnsi="Bitstream Vera Serif"/>
      <w:sz w:val="24"/>
      <w:szCs w:val="24"/>
      <w:lang w:val="en-US"/>
    </w:rPr>
  </w:style>
  <w:style w:type="paragraph" w:styleId="Titolo3">
    <w:name w:val="heading 3"/>
    <w:basedOn w:val="Heading"/>
    <w:next w:val="Corpotesto"/>
    <w:qFormat/>
    <w:pPr>
      <w:numPr>
        <w:ilvl w:val="2"/>
        <w:numId w:val="1"/>
      </w:numPr>
      <w:outlineLvl w:val="2"/>
    </w:pPr>
    <w:rPr>
      <w:rFonts w:ascii="Bitstream Vera Serif" w:eastAsia="Bitstream Vera Sans" w:hAnsi="Bitstream Vera Serif"/>
      <w:b/>
      <w:bCs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styleId="Collegamentoipertestuale">
    <w:name w:val="Hyperlink"/>
    <w:semiHidden/>
    <w:rPr>
      <w:color w:val="000080"/>
      <w:u w:val="single"/>
    </w:rPr>
  </w:style>
  <w:style w:type="character" w:styleId="Collegamentovisitato">
    <w:name w:val="FollowedHyperlink"/>
    <w:semiHidden/>
    <w:rPr>
      <w:color w:val="800000"/>
      <w:u w:val="single"/>
    </w:rPr>
  </w:style>
  <w:style w:type="paragraph" w:customStyle="1" w:styleId="Heading">
    <w:name w:val="Heading"/>
    <w:basedOn w:val="Normale"/>
    <w:next w:val="Corpotesto"/>
    <w:pPr>
      <w:keepNext/>
      <w:spacing w:before="240" w:after="283"/>
    </w:pPr>
    <w:rPr>
      <w:rFonts w:ascii="Bitstream Vera Sans" w:eastAsia="Mincho" w:hAnsi="Bitstream Vera Sans" w:cs="Lucidasans"/>
      <w:sz w:val="28"/>
      <w:szCs w:val="28"/>
    </w:rPr>
  </w:style>
  <w:style w:type="paragraph" w:styleId="Corpotesto">
    <w:name w:val="Body Text"/>
    <w:basedOn w:val="Normale"/>
    <w:semiHidden/>
    <w:pPr>
      <w:spacing w:after="120"/>
    </w:pPr>
  </w:style>
  <w:style w:type="paragraph" w:styleId="Elenco">
    <w:name w:val="List"/>
    <w:basedOn w:val="Corpotesto"/>
    <w:semiHidden/>
    <w:rPr>
      <w:rFonts w:cs="Lucidasans"/>
    </w:rPr>
  </w:style>
  <w:style w:type="paragraph" w:customStyle="1" w:styleId="Caption1">
    <w:name w:val="Caption1"/>
    <w:basedOn w:val="Normale"/>
    <w:pPr>
      <w:suppressLineNumbers/>
      <w:spacing w:before="120" w:after="120"/>
    </w:pPr>
    <w:rPr>
      <w:rFonts w:cs="Lucidasans"/>
      <w:i/>
      <w:iCs/>
      <w:sz w:val="20"/>
      <w:szCs w:val="20"/>
    </w:rPr>
  </w:style>
  <w:style w:type="paragraph" w:customStyle="1" w:styleId="Index">
    <w:name w:val="Index"/>
    <w:basedOn w:val="Normale"/>
    <w:pPr>
      <w:suppressLineNumbers/>
    </w:pPr>
    <w:rPr>
      <w:rFonts w:cs="Lucida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16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1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1034</TotalTime>
  <Pages>1</Pages>
  <Words>385</Words>
  <Characters>2201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2581</CharactersWithSpaces>
  <SharedDoc>false</SharedDoc>
  <HLinks>
    <vt:vector size="6" baseType="variant">
      <vt:variant>
        <vt:i4>786544</vt:i4>
      </vt:variant>
      <vt:variant>
        <vt:i4>0</vt:i4>
      </vt:variant>
      <vt:variant>
        <vt:i4>0</vt:i4>
      </vt:variant>
      <vt:variant>
        <vt:i4>5</vt:i4>
      </vt:variant>
      <vt:variant>
        <vt:lpwstr>mailto:your.address@here.it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</dc:creator>
  <cp:keywords/>
  <dc:description/>
  <cp:lastModifiedBy>LORENZO MACCARINO</cp:lastModifiedBy>
  <cp:revision>4</cp:revision>
  <cp:lastPrinted>2112-12-31T23:00:00Z</cp:lastPrinted>
  <dcterms:created xsi:type="dcterms:W3CDTF">2025-05-26T16:34:00Z</dcterms:created>
  <dcterms:modified xsi:type="dcterms:W3CDTF">2025-05-27T14:47:00Z</dcterms:modified>
</cp:coreProperties>
</file>